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AFAE" w14:textId="77777777" w:rsidR="002E3379" w:rsidRPr="00013044" w:rsidRDefault="002E3379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</w:p>
    <w:p w14:paraId="19C3A667" w14:textId="49ED369A" w:rsidR="00013044" w:rsidRPr="00013044" w:rsidRDefault="00013044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sz w:val="28"/>
          <w:szCs w:val="28"/>
        </w:rPr>
      </w:pPr>
      <w:r>
        <w:rPr>
          <w:rFonts w:ascii="Trebuchet MS" w:hAnsi="Trebuchet MS"/>
          <w:b/>
          <w:color w:val="1A1A1A"/>
          <w:sz w:val="28"/>
          <w:szCs w:val="28"/>
        </w:rPr>
        <w:t>HIGHLANDS LATIN SCHOOL</w:t>
      </w:r>
      <w:r w:rsidRPr="00013044">
        <w:rPr>
          <w:rFonts w:ascii="Trebuchet MS" w:hAnsi="Trebuchet MS"/>
          <w:b/>
          <w:color w:val="1A1A1A"/>
          <w:sz w:val="28"/>
          <w:szCs w:val="28"/>
        </w:rPr>
        <w:t xml:space="preserve"> (Upper School) Supply list 2019-2020</w:t>
      </w:r>
    </w:p>
    <w:p w14:paraId="4F089C32" w14:textId="77777777" w:rsidR="00522C4E" w:rsidRPr="00013044" w:rsidRDefault="00522C4E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</w:p>
    <w:p w14:paraId="56DF2A3A" w14:textId="3DB44A87" w:rsidR="00B7178A" w:rsidRPr="00013044" w:rsidRDefault="00522C4E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  <w:r w:rsidRPr="00013044">
        <w:rPr>
          <w:rFonts w:ascii="Trebuchet MS" w:hAnsi="Trebuchet MS"/>
          <w:color w:val="1A1A1A"/>
          <w:sz w:val="22"/>
          <w:szCs w:val="22"/>
        </w:rPr>
        <w:t>Please note:</w:t>
      </w:r>
      <w:r w:rsidR="00AB4C26" w:rsidRPr="00013044">
        <w:rPr>
          <w:rFonts w:ascii="Trebuchet MS" w:hAnsi="Trebuchet MS"/>
          <w:color w:val="1A1A1A"/>
          <w:sz w:val="22"/>
          <w:szCs w:val="22"/>
        </w:rPr>
        <w:t xml:space="preserve"> 7</w:t>
      </w:r>
      <w:r w:rsidR="00AB4C26" w:rsidRPr="00013044">
        <w:rPr>
          <w:rFonts w:ascii="Trebuchet MS" w:hAnsi="Trebuchet MS"/>
          <w:color w:val="1A1A1A"/>
          <w:sz w:val="22"/>
          <w:szCs w:val="22"/>
          <w:vertAlign w:val="superscript"/>
        </w:rPr>
        <w:t>th</w:t>
      </w:r>
      <w:r w:rsidR="00AB4C26" w:rsidRPr="00013044">
        <w:rPr>
          <w:rFonts w:ascii="Trebuchet MS" w:hAnsi="Trebuchet MS"/>
          <w:color w:val="1A1A1A"/>
          <w:sz w:val="22"/>
          <w:szCs w:val="22"/>
        </w:rPr>
        <w:t xml:space="preserve"> -12</w:t>
      </w:r>
      <w:r w:rsidR="00AB4C26" w:rsidRPr="00013044">
        <w:rPr>
          <w:rFonts w:ascii="Trebuchet MS" w:hAnsi="Trebuchet MS"/>
          <w:color w:val="1A1A1A"/>
          <w:sz w:val="22"/>
          <w:szCs w:val="22"/>
          <w:vertAlign w:val="superscript"/>
        </w:rPr>
        <w:t>th</w:t>
      </w:r>
      <w:r w:rsidR="00AB4C26" w:rsidRPr="00013044">
        <w:rPr>
          <w:rFonts w:ascii="Trebuchet MS" w:hAnsi="Trebuchet MS"/>
          <w:color w:val="1A1A1A"/>
          <w:sz w:val="22"/>
          <w:szCs w:val="22"/>
        </w:rPr>
        <w:t xml:space="preserve"> grades will not store their portfolio notebook at school this </w:t>
      </w:r>
      <w:proofErr w:type="gramStart"/>
      <w:r w:rsidR="00AB4C26" w:rsidRPr="00013044">
        <w:rPr>
          <w:rFonts w:ascii="Trebuchet MS" w:hAnsi="Trebuchet MS"/>
          <w:color w:val="1A1A1A"/>
          <w:sz w:val="22"/>
          <w:szCs w:val="22"/>
        </w:rPr>
        <w:t>year,</w:t>
      </w:r>
      <w:r w:rsidR="00C90D70">
        <w:rPr>
          <w:rFonts w:ascii="Trebuchet MS" w:hAnsi="Trebuchet MS"/>
          <w:color w:val="1A1A1A"/>
          <w:sz w:val="22"/>
          <w:szCs w:val="22"/>
        </w:rPr>
        <w:t xml:space="preserve"> </w:t>
      </w:r>
      <w:r w:rsidR="00AB4C26" w:rsidRPr="00013044">
        <w:rPr>
          <w:rFonts w:ascii="Trebuchet MS" w:hAnsi="Trebuchet MS"/>
          <w:color w:val="1A1A1A"/>
          <w:sz w:val="22"/>
          <w:szCs w:val="22"/>
        </w:rPr>
        <w:t>but</w:t>
      </w:r>
      <w:proofErr w:type="gramEnd"/>
      <w:r w:rsidR="00AB4C26" w:rsidRPr="00013044">
        <w:rPr>
          <w:rFonts w:ascii="Trebuchet MS" w:hAnsi="Trebuchet MS"/>
          <w:color w:val="1A1A1A"/>
          <w:sz w:val="22"/>
          <w:szCs w:val="22"/>
        </w:rPr>
        <w:t xml:space="preserve"> will maintain at home for better communication with parents. Students should be prepared to bring their portfolio notebook to school for mid-term review</w:t>
      </w:r>
      <w:r w:rsidRPr="00013044">
        <w:rPr>
          <w:rFonts w:ascii="Trebuchet MS" w:hAnsi="Trebuchet MS"/>
          <w:color w:val="1A1A1A"/>
          <w:sz w:val="22"/>
          <w:szCs w:val="22"/>
        </w:rPr>
        <w:t>s</w:t>
      </w:r>
      <w:r w:rsidR="00AB4C26" w:rsidRPr="00013044">
        <w:rPr>
          <w:rFonts w:ascii="Trebuchet MS" w:hAnsi="Trebuchet MS"/>
          <w:color w:val="1A1A1A"/>
          <w:sz w:val="22"/>
          <w:szCs w:val="22"/>
        </w:rPr>
        <w:t xml:space="preserve"> and other scheduled meetings with teachers.</w:t>
      </w:r>
    </w:p>
    <w:p w14:paraId="11037EE3" w14:textId="77777777" w:rsidR="00AB4C26" w:rsidRPr="00013044" w:rsidRDefault="00AB4C26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</w:p>
    <w:p w14:paraId="78978F11" w14:textId="4793CE21" w:rsidR="00AB4C26" w:rsidRPr="00013044" w:rsidRDefault="00AB4C26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  <w:r w:rsidRPr="00013044">
        <w:rPr>
          <w:rFonts w:ascii="Trebuchet MS" w:hAnsi="Trebuchet MS"/>
          <w:color w:val="1A1A1A"/>
          <w:sz w:val="22"/>
          <w:szCs w:val="22"/>
        </w:rPr>
        <w:t>Let me know if you have any questions regarding the school supplies needed for 7</w:t>
      </w:r>
      <w:r w:rsidRPr="00013044">
        <w:rPr>
          <w:rFonts w:ascii="Trebuchet MS" w:hAnsi="Trebuchet MS"/>
          <w:color w:val="1A1A1A"/>
          <w:sz w:val="22"/>
          <w:szCs w:val="22"/>
          <w:vertAlign w:val="superscript"/>
        </w:rPr>
        <w:t>th</w:t>
      </w:r>
      <w:r w:rsidRPr="00013044">
        <w:rPr>
          <w:rFonts w:ascii="Trebuchet MS" w:hAnsi="Trebuchet MS"/>
          <w:color w:val="1A1A1A"/>
          <w:sz w:val="22"/>
          <w:szCs w:val="22"/>
        </w:rPr>
        <w:t>-12</w:t>
      </w:r>
      <w:r w:rsidRPr="00013044">
        <w:rPr>
          <w:rFonts w:ascii="Trebuchet MS" w:hAnsi="Trebuchet MS"/>
          <w:color w:val="1A1A1A"/>
          <w:sz w:val="22"/>
          <w:szCs w:val="22"/>
          <w:vertAlign w:val="superscript"/>
        </w:rPr>
        <w:t>th</w:t>
      </w:r>
      <w:r w:rsidRPr="00013044">
        <w:rPr>
          <w:rFonts w:ascii="Trebuchet MS" w:hAnsi="Trebuchet MS"/>
          <w:color w:val="1A1A1A"/>
          <w:sz w:val="22"/>
          <w:szCs w:val="22"/>
        </w:rPr>
        <w:t xml:space="preserve"> grades.</w:t>
      </w:r>
    </w:p>
    <w:p w14:paraId="6118C5E5" w14:textId="28180C4D" w:rsidR="00BA3AAE" w:rsidRPr="00013044" w:rsidRDefault="00BA3AAE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  <w:r w:rsidRPr="00013044">
        <w:rPr>
          <w:rFonts w:ascii="Trebuchet MS" w:hAnsi="Trebuchet MS"/>
          <w:color w:val="1A1A1A"/>
          <w:sz w:val="22"/>
          <w:szCs w:val="22"/>
        </w:rPr>
        <w:t>Cindy Davis</w:t>
      </w:r>
      <w:r w:rsidR="00C90D70">
        <w:rPr>
          <w:rFonts w:ascii="Trebuchet MS" w:hAnsi="Trebuchet MS"/>
          <w:color w:val="1A1A1A"/>
          <w:sz w:val="22"/>
          <w:szCs w:val="22"/>
        </w:rPr>
        <w:t xml:space="preserve">, </w:t>
      </w:r>
      <w:r w:rsidR="00AB4C26" w:rsidRPr="00013044">
        <w:rPr>
          <w:rFonts w:ascii="Trebuchet MS" w:hAnsi="Trebuchet MS"/>
          <w:color w:val="1A1A1A"/>
          <w:sz w:val="22"/>
          <w:szCs w:val="22"/>
        </w:rPr>
        <w:t>Upper School Director</w:t>
      </w:r>
    </w:p>
    <w:p w14:paraId="7F2B1168" w14:textId="06A2A8C7" w:rsidR="00BA3AAE" w:rsidRPr="00013044" w:rsidRDefault="00BA3AAE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</w:rPr>
      </w:pPr>
      <w:r w:rsidRPr="00013044">
        <w:rPr>
          <w:rFonts w:ascii="Trebuchet MS" w:hAnsi="Trebuchet MS"/>
          <w:color w:val="1A1A1A"/>
          <w:sz w:val="22"/>
          <w:szCs w:val="22"/>
        </w:rPr>
        <w:t>cdavis@indylatinschool.org</w:t>
      </w:r>
    </w:p>
    <w:p w14:paraId="7331675F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1AF143B6" w14:textId="286EA958" w:rsidR="00BA3AAE" w:rsidRPr="00013044" w:rsidRDefault="00013044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7</w:t>
      </w:r>
      <w:r w:rsidRPr="00013044">
        <w:rPr>
          <w:rFonts w:ascii="Trebuchet MS" w:hAnsi="Trebuchet MS"/>
          <w:b/>
          <w:bCs/>
          <w:color w:val="1A1A1A"/>
          <w:u w:color="1A1A1A"/>
          <w:vertAlign w:val="superscript"/>
        </w:rPr>
        <w:t>th</w:t>
      </w:r>
      <w:r w:rsidRPr="00013044">
        <w:rPr>
          <w:rFonts w:ascii="Trebuchet MS" w:hAnsi="Trebuchet MS"/>
          <w:b/>
          <w:bCs/>
          <w:color w:val="1A1A1A"/>
          <w:u w:color="1A1A1A"/>
        </w:rPr>
        <w:t>-12</w:t>
      </w:r>
      <w:r w:rsidRPr="00013044">
        <w:rPr>
          <w:rFonts w:ascii="Trebuchet MS" w:hAnsi="Trebuchet MS"/>
          <w:b/>
          <w:bCs/>
          <w:color w:val="1A1A1A"/>
          <w:u w:color="1A1A1A"/>
          <w:vertAlign w:val="superscript"/>
        </w:rPr>
        <w:t>th</w:t>
      </w:r>
      <w:r w:rsidRPr="00013044">
        <w:rPr>
          <w:rFonts w:ascii="Trebuchet MS" w:hAnsi="Trebuchet MS"/>
          <w:b/>
          <w:bCs/>
          <w:color w:val="1A1A1A"/>
          <w:u w:color="1A1A1A"/>
        </w:rPr>
        <w:t xml:space="preserve"> GENERAL SUPPLY LIST</w:t>
      </w:r>
    </w:p>
    <w:p w14:paraId="424E4EB7" w14:textId="684EDD43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F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olders, spiral notebooks, </w:t>
      </w:r>
      <w:r w:rsidR="00AB4C26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and/or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binder </w:t>
      </w:r>
      <w:r w:rsidR="00522C4E" w:rsidRPr="00013044">
        <w:rPr>
          <w:rFonts w:ascii="Trebuchet MS" w:hAnsi="Trebuchet MS"/>
          <w:color w:val="1A1A1A"/>
          <w:sz w:val="22"/>
          <w:szCs w:val="22"/>
          <w:u w:color="1A1A1A"/>
        </w:rPr>
        <w:t>with dividers (6-8</w:t>
      </w:r>
      <w:r w:rsidR="00AB4C26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classes</w:t>
      </w:r>
      <w:r w:rsidR="00AB4C26" w:rsidRPr="00013044">
        <w:rPr>
          <w:rFonts w:ascii="Trebuchet MS" w:hAnsi="Trebuchet MS"/>
          <w:color w:val="1A1A1A"/>
          <w:sz w:val="22"/>
          <w:szCs w:val="22"/>
          <w:u w:color="1A1A1A"/>
        </w:rPr>
        <w:t>)</w:t>
      </w:r>
    </w:p>
    <w:p w14:paraId="66EF50EA" w14:textId="5BC6BE92" w:rsidR="00AB4C26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B4C26" w:rsidRPr="00013044">
        <w:rPr>
          <w:rFonts w:ascii="Trebuchet MS" w:hAnsi="Trebuchet MS"/>
          <w:color w:val="1A1A1A"/>
          <w:sz w:val="22"/>
          <w:szCs w:val="22"/>
          <w:u w:color="1A1A1A"/>
        </w:rPr>
        <w:t>Assignment notebook (planner)</w:t>
      </w:r>
    </w:p>
    <w:p w14:paraId="512E8D42" w14:textId="29DBC7DC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L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oose-leaf paper</w:t>
      </w:r>
    </w:p>
    <w:p w14:paraId="22BAAF3C" w14:textId="5763B028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6</w:t>
      </w:r>
      <w:r>
        <w:rPr>
          <w:rFonts w:ascii="Trebuchet MS" w:hAnsi="Trebuchet MS"/>
          <w:color w:val="1A1A1A"/>
          <w:sz w:val="22"/>
          <w:szCs w:val="22"/>
          <w:u w:color="1A1A1A"/>
        </w:rPr>
        <w:t>-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inch ruler</w:t>
      </w:r>
    </w:p>
    <w:p w14:paraId="6EE16072" w14:textId="35E04455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G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raph paper (quadrille paper)</w:t>
      </w:r>
    </w:p>
    <w:p w14:paraId="573DE97A" w14:textId="468B8FE7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I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ndex cards for making flashcards, notecards</w:t>
      </w:r>
    </w:p>
    <w:p w14:paraId="7D32D518" w14:textId="2552197A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#2 pencils, eraser</w:t>
      </w:r>
    </w:p>
    <w:p w14:paraId="2225E984" w14:textId="223F9543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Y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ellow highlighter</w:t>
      </w:r>
    </w:p>
    <w:p w14:paraId="237C20BB" w14:textId="5612DF70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B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lack and blue ink pens (colorful pens are not needed and can be a distraction)</w:t>
      </w:r>
    </w:p>
    <w:p w14:paraId="37E00CA1" w14:textId="3F36FFC9" w:rsidR="00A33C03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A33C03" w:rsidRPr="00013044">
        <w:rPr>
          <w:rFonts w:ascii="Trebuchet MS" w:hAnsi="Trebuchet MS"/>
          <w:color w:val="1A1A1A"/>
          <w:sz w:val="22"/>
          <w:szCs w:val="22"/>
          <w:u w:color="1A1A1A"/>
        </w:rPr>
        <w:t>Each student needs to bring tissues for their</w:t>
      </w:r>
      <w:r w:rsidR="001032EF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own</w:t>
      </w:r>
      <w:r w:rsidR="004E0005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use. </w:t>
      </w:r>
    </w:p>
    <w:p w14:paraId="0682F41A" w14:textId="77777777" w:rsidR="004E0005" w:rsidRPr="00013044" w:rsidRDefault="004E0005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00B13AA9" w14:textId="77777777" w:rsidR="00013044" w:rsidRPr="00013044" w:rsidRDefault="00013044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color w:val="1A1A1A"/>
          <w:u w:color="1A1A1A"/>
        </w:rPr>
        <w:t>AT HOME</w:t>
      </w:r>
    </w:p>
    <w:p w14:paraId="6C006D1D" w14:textId="36F5FDFD" w:rsidR="00B7178A" w:rsidRPr="00013044" w:rsidRDefault="00522C4E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proofErr w:type="gramStart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>2-3 inch</w:t>
      </w:r>
      <w:proofErr w:type="gramEnd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portfolio notebook with dividers for each class:  Math, Science, English, Latin, Modern/History, Classical/Christian, Logic/Rhetoric, Greek</w:t>
      </w:r>
    </w:p>
    <w:p w14:paraId="5638F2EB" w14:textId="77777777" w:rsidR="002E3379" w:rsidRPr="00013044" w:rsidRDefault="002E3379" w:rsidP="00B7178A">
      <w:pPr>
        <w:widowControl w:val="0"/>
        <w:autoSpaceDE w:val="0"/>
        <w:autoSpaceDN w:val="0"/>
        <w:adjustRightInd w:val="0"/>
        <w:rPr>
          <w:rFonts w:ascii="Trebuchet MS" w:hAnsi="Trebuchet MS"/>
          <w:bCs/>
          <w:color w:val="1A1A1A"/>
          <w:sz w:val="22"/>
          <w:szCs w:val="22"/>
          <w:u w:color="1A1A1A"/>
        </w:rPr>
      </w:pPr>
    </w:p>
    <w:p w14:paraId="6766E0CD" w14:textId="2A241726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7th English</w:t>
      </w:r>
    </w:p>
    <w:p w14:paraId="70CB0EA2" w14:textId="565BEBFE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lined composition notebook</w:t>
      </w:r>
    </w:p>
    <w:p w14:paraId="38FD47DA" w14:textId="0B8C287C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highlighters in 3 colors</w:t>
      </w:r>
    </w:p>
    <w:p w14:paraId="67BA385B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6E10E3CE" w14:textId="4598D7A9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8th English</w:t>
      </w:r>
    </w:p>
    <w:p w14:paraId="1900537E" w14:textId="0D77549F" w:rsidR="00B7178A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lined composition notebook</w:t>
      </w:r>
    </w:p>
    <w:p w14:paraId="072347D8" w14:textId="77777777" w:rsidR="00BF5CCC" w:rsidRPr="00013044" w:rsidRDefault="00BF5CCC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19C11381" w14:textId="77777777" w:rsidR="00323AB7" w:rsidRPr="00013044" w:rsidRDefault="00323AB7" w:rsidP="00323AB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9</w:t>
      </w:r>
      <w:r w:rsidRPr="00013044">
        <w:rPr>
          <w:rFonts w:ascii="Trebuchet MS" w:hAnsi="Trebuchet MS"/>
          <w:b/>
          <w:bCs/>
          <w:color w:val="1A1A1A"/>
          <w:u w:color="1A1A1A"/>
          <w:vertAlign w:val="superscript"/>
        </w:rPr>
        <w:t>th</w:t>
      </w:r>
      <w:r w:rsidRPr="00013044">
        <w:rPr>
          <w:rFonts w:ascii="Trebuchet MS" w:hAnsi="Trebuchet MS"/>
          <w:b/>
          <w:bCs/>
          <w:color w:val="1A1A1A"/>
          <w:u w:color="1A1A1A"/>
        </w:rPr>
        <w:t>-12th English</w:t>
      </w:r>
    </w:p>
    <w:p w14:paraId="1F15EFCA" w14:textId="77777777" w:rsidR="00323AB7" w:rsidRPr="00013044" w:rsidRDefault="00323AB7" w:rsidP="00323AB7">
      <w:pPr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>• </w:t>
      </w:r>
      <w:r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Green pen (not felt tip) </w:t>
      </w:r>
    </w:p>
    <w:p w14:paraId="279CED81" w14:textId="77777777" w:rsidR="00323AB7" w:rsidRPr="00013044" w:rsidRDefault="00323AB7" w:rsidP="00323AB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pencil pouch with grommets placed in front of subject binder</w:t>
      </w:r>
    </w:p>
    <w:p w14:paraId="0115C185" w14:textId="77777777" w:rsidR="00323AB7" w:rsidRDefault="00323AB7" w:rsidP="00BF5CCC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1A1A1A"/>
          <w:u w:color="1A1A1A"/>
        </w:rPr>
      </w:pPr>
    </w:p>
    <w:p w14:paraId="5C695796" w14:textId="4A502E87" w:rsidR="00BF5CCC" w:rsidRPr="00013044" w:rsidRDefault="00BF5CCC" w:rsidP="00BF5CCC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10th English</w:t>
      </w:r>
    </w:p>
    <w:p w14:paraId="5DA7BC6C" w14:textId="39B0D3C1" w:rsidR="00BF5CCC" w:rsidRDefault="00BF5CCC" w:rsidP="00BF5CCC">
      <w:pPr>
        <w:rPr>
          <w:rFonts w:ascii="Trebuchet MS" w:hAnsi="Trebuchet MS"/>
          <w:color w:val="000000"/>
          <w:sz w:val="22"/>
          <w:szCs w:val="22"/>
        </w:rPr>
      </w:pPr>
      <w:proofErr w:type="gramStart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>7</w:t>
      </w:r>
      <w:r w:rsidR="00323AB7">
        <w:rPr>
          <w:rFonts w:ascii="Trebuchet MS" w:hAnsi="Trebuchet MS"/>
          <w:color w:val="1A1A1A"/>
          <w:sz w:val="22"/>
          <w:szCs w:val="22"/>
          <w:u w:color="1A1A1A"/>
        </w:rPr>
        <w:t>0-</w:t>
      </w: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100 page</w:t>
      </w:r>
      <w:proofErr w:type="gramEnd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college-ruled spiral notebook with RED cover</w:t>
      </w:r>
      <w:r w:rsidRPr="00013044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4B5F7560" w14:textId="2826C44F" w:rsidR="00323AB7" w:rsidRDefault="00323AB7" w:rsidP="00BF5CCC">
      <w:pPr>
        <w:rPr>
          <w:rFonts w:ascii="Trebuchet MS" w:hAnsi="Trebuchet MS"/>
          <w:color w:val="000000"/>
          <w:sz w:val="22"/>
          <w:szCs w:val="22"/>
        </w:rPr>
      </w:pPr>
    </w:p>
    <w:p w14:paraId="7D0D02EF" w14:textId="77777777" w:rsidR="00323AB7" w:rsidRPr="00013044" w:rsidRDefault="00323AB7" w:rsidP="00323AB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10-11th English</w:t>
      </w:r>
      <w:r>
        <w:rPr>
          <w:rFonts w:ascii="Trebuchet MS" w:hAnsi="Trebuchet MS"/>
          <w:b/>
          <w:bCs/>
          <w:color w:val="1A1A1A"/>
          <w:u w:color="1A1A1A"/>
        </w:rPr>
        <w:t xml:space="preserve"> (Optional):</w:t>
      </w:r>
    </w:p>
    <w:p w14:paraId="6718D87B" w14:textId="3AADC1F1" w:rsidR="00B7075B" w:rsidRPr="00323AB7" w:rsidRDefault="00323AB7" w:rsidP="00323AB7">
      <w:pPr>
        <w:rPr>
          <w:rFonts w:ascii="Trebuchet MS" w:hAnsi="Trebuchet MS"/>
          <w:sz w:val="22"/>
          <w:szCs w:val="22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4-pack “</w:t>
      </w:r>
      <w:proofErr w:type="spellStart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>Bazic</w:t>
      </w:r>
      <w:proofErr w:type="spellEnd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>” Gel highlighters</w:t>
      </w:r>
      <w:bookmarkStart w:id="0" w:name="_GoBack"/>
      <w:bookmarkEnd w:id="0"/>
    </w:p>
    <w:p w14:paraId="3C8FD3C7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74BC4C50" w14:textId="6B8B9EC8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8th Logic</w:t>
      </w:r>
    </w:p>
    <w:p w14:paraId="4D0B80A1" w14:textId="4D529201" w:rsidR="00B7075B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lined index cards (4x6 inch) </w:t>
      </w:r>
    </w:p>
    <w:p w14:paraId="04684899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2FB5C8C2" w14:textId="66575D82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9th-12th home resources</w:t>
      </w:r>
    </w:p>
    <w:p w14:paraId="6BE396A3" w14:textId="3D68A9AD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 xml:space="preserve">• 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access to excel spreadsheet (or numbers) for science lab reports</w:t>
      </w:r>
    </w:p>
    <w:p w14:paraId="1516D517" w14:textId="4E059FED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t>• 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access to word (or pages) for papers</w:t>
      </w:r>
    </w:p>
    <w:p w14:paraId="27F9A029" w14:textId="3420E011" w:rsidR="00B7178A" w:rsidRPr="00013044" w:rsidRDefault="006843CD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>
        <w:rPr>
          <w:rFonts w:ascii="Trebuchet MS" w:hAnsi="Trebuchet MS"/>
          <w:color w:val="1A1A1A"/>
          <w:sz w:val="22"/>
          <w:szCs w:val="22"/>
          <w:u w:color="1A1A1A"/>
        </w:rPr>
        <w:lastRenderedPageBreak/>
        <w:t>• </w:t>
      </w:r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>access to printer to print lab reports and papers</w:t>
      </w:r>
    </w:p>
    <w:p w14:paraId="2E81FF57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4C2D7A28" w14:textId="40AB31FF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8th-10th science</w:t>
      </w:r>
    </w:p>
    <w:p w14:paraId="07B42A4D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scientific calculator (can do square roots, exponential notation, and sin, cos, and tan functions) TI-30XIIS is a good model, about $12 at Target, Walmart, etc.)</w:t>
      </w:r>
    </w:p>
    <w:p w14:paraId="25C77051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6F2C8A92" w14:textId="02A9E173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9th Physics1</w:t>
      </w:r>
    </w:p>
    <w:p w14:paraId="1ACCF741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graph paper composition notebook (quadrille)</w:t>
      </w:r>
    </w:p>
    <w:p w14:paraId="443647F6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71738FEA" w14:textId="4A3ABC23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Geometry</w:t>
      </w:r>
    </w:p>
    <w:p w14:paraId="79650542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compass, protractor</w:t>
      </w:r>
    </w:p>
    <w:p w14:paraId="33879B8E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746763AF" w14:textId="4A506FDF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Pre-Calculus</w:t>
      </w:r>
    </w:p>
    <w:p w14:paraId="3D682D41" w14:textId="297EF74B" w:rsidR="00B7178A" w:rsidRPr="00013044" w:rsidRDefault="00D16BA2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TI-</w:t>
      </w:r>
      <w:proofErr w:type="spellStart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>Nspire</w:t>
      </w:r>
      <w:proofErr w:type="spellEnd"/>
      <w:r w:rsidR="00B7178A"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CX CAS graphing calculator</w:t>
      </w:r>
    </w:p>
    <w:p w14:paraId="609CFA0B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01315343" w14:textId="0AE090BC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1A1A1A"/>
          <w:u w:color="1A1A1A"/>
        </w:rPr>
      </w:pPr>
      <w:r w:rsidRPr="00013044">
        <w:rPr>
          <w:rFonts w:ascii="Trebuchet MS" w:hAnsi="Trebuchet MS"/>
          <w:b/>
          <w:bCs/>
          <w:color w:val="1A1A1A"/>
          <w:u w:color="1A1A1A"/>
        </w:rPr>
        <w:t>Calculus</w:t>
      </w:r>
    </w:p>
    <w:p w14:paraId="5C53EDF5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proofErr w:type="spellStart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>Barrons</w:t>
      </w:r>
      <w:proofErr w:type="spellEnd"/>
      <w:r w:rsidRPr="00013044">
        <w:rPr>
          <w:rFonts w:ascii="Trebuchet MS" w:hAnsi="Trebuchet MS"/>
          <w:color w:val="1A1A1A"/>
          <w:sz w:val="22"/>
          <w:szCs w:val="22"/>
          <w:u w:color="1A1A1A"/>
        </w:rPr>
        <w:t xml:space="preserve"> AP Calculus, 14th Edition</w:t>
      </w:r>
    </w:p>
    <w:p w14:paraId="1ADCA7D3" w14:textId="77777777" w:rsidR="00B7178A" w:rsidRPr="00013044" w:rsidRDefault="00FA5511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hyperlink r:id="rId8" w:history="1">
        <w:r w:rsidR="00B7178A" w:rsidRPr="00013044">
          <w:rPr>
            <w:rFonts w:ascii="Trebuchet MS" w:hAnsi="Trebuchet MS"/>
            <w:color w:val="103CC0"/>
            <w:sz w:val="22"/>
            <w:szCs w:val="22"/>
            <w:u w:val="single" w:color="103CC0"/>
          </w:rPr>
          <w:t>https://www.amazon.com/Barrons-Calculus-14th-David-Bock/dp/1438008597/ref=sr_1_1?ie=UTF8&amp;qid=1532002864&amp;sr=8-1&amp;keywords=barrons+ap+calculus</w:t>
        </w:r>
      </w:hyperlink>
    </w:p>
    <w:p w14:paraId="1E1F0419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p w14:paraId="26ED00A2" w14:textId="77777777" w:rsidR="00B7178A" w:rsidRPr="00013044" w:rsidRDefault="00B7178A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  <w:r w:rsidRPr="00013044">
        <w:rPr>
          <w:rFonts w:ascii="Trebuchet MS" w:hAnsi="Trebuchet MS"/>
          <w:color w:val="1A1A1A"/>
          <w:sz w:val="22"/>
          <w:szCs w:val="22"/>
          <w:u w:color="1A1A1A"/>
        </w:rPr>
        <w:t>Barron’s AP Calculus Flashcards, 2nd edition</w:t>
      </w:r>
    </w:p>
    <w:p w14:paraId="2DE0ED28" w14:textId="1FCC0E24" w:rsidR="004C765E" w:rsidRPr="00013044" w:rsidRDefault="00FA5511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03CC0"/>
          <w:sz w:val="22"/>
          <w:szCs w:val="22"/>
          <w:u w:val="single" w:color="103CC0"/>
        </w:rPr>
      </w:pPr>
      <w:hyperlink r:id="rId9" w:history="1">
        <w:r w:rsidR="00B7178A" w:rsidRPr="00013044">
          <w:rPr>
            <w:rFonts w:ascii="Trebuchet MS" w:hAnsi="Trebuchet MS"/>
            <w:color w:val="103CC0"/>
            <w:sz w:val="22"/>
            <w:szCs w:val="22"/>
            <w:u w:val="single" w:color="103CC0"/>
          </w:rPr>
          <w:t>https://www.amazon.com/Barrons-Calculus-Flash-Cards-2nd/dp/143807400X/ref=sr_1_2?ie=UTF8&amp;qid=1532002864&amp;sr=8-2&amp;keywords=barrons+ap+calculus</w:t>
        </w:r>
      </w:hyperlink>
    </w:p>
    <w:p w14:paraId="72473059" w14:textId="3016CC28" w:rsidR="00B7075B" w:rsidRPr="00013044" w:rsidRDefault="00B7075B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03CC0"/>
          <w:sz w:val="22"/>
          <w:szCs w:val="22"/>
          <w:u w:val="single" w:color="103CC0"/>
        </w:rPr>
      </w:pPr>
    </w:p>
    <w:p w14:paraId="75A2DDE4" w14:textId="77777777" w:rsidR="00B7075B" w:rsidRPr="00013044" w:rsidRDefault="00B7075B" w:rsidP="00B7178A">
      <w:pPr>
        <w:widowControl w:val="0"/>
        <w:autoSpaceDE w:val="0"/>
        <w:autoSpaceDN w:val="0"/>
        <w:adjustRightInd w:val="0"/>
        <w:rPr>
          <w:rFonts w:ascii="Trebuchet MS" w:hAnsi="Trebuchet MS"/>
          <w:color w:val="1A1A1A"/>
          <w:sz w:val="22"/>
          <w:szCs w:val="22"/>
          <w:u w:color="1A1A1A"/>
        </w:rPr>
      </w:pPr>
    </w:p>
    <w:sectPr w:rsidR="00B7075B" w:rsidRPr="00013044" w:rsidSect="002E3379">
      <w:pgSz w:w="12240" w:h="15840"/>
      <w:pgMar w:top="1080" w:right="1440" w:bottom="108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601D" w14:textId="77777777" w:rsidR="00FA5511" w:rsidRDefault="00FA5511" w:rsidP="00B7178A">
      <w:r>
        <w:separator/>
      </w:r>
    </w:p>
  </w:endnote>
  <w:endnote w:type="continuationSeparator" w:id="0">
    <w:p w14:paraId="340F1DF5" w14:textId="77777777" w:rsidR="00FA5511" w:rsidRDefault="00FA5511" w:rsidP="00B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0415" w14:textId="77777777" w:rsidR="00FA5511" w:rsidRDefault="00FA5511" w:rsidP="00B7178A">
      <w:r>
        <w:separator/>
      </w:r>
    </w:p>
  </w:footnote>
  <w:footnote w:type="continuationSeparator" w:id="0">
    <w:p w14:paraId="72567C69" w14:textId="77777777" w:rsidR="00FA5511" w:rsidRDefault="00FA5511" w:rsidP="00B7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4F2"/>
    <w:multiLevelType w:val="hybridMultilevel"/>
    <w:tmpl w:val="B17C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865"/>
    <w:multiLevelType w:val="hybridMultilevel"/>
    <w:tmpl w:val="1808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B28"/>
    <w:multiLevelType w:val="hybridMultilevel"/>
    <w:tmpl w:val="21FC237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B4C1487"/>
    <w:multiLevelType w:val="hybridMultilevel"/>
    <w:tmpl w:val="4BCA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2"/>
    <w:rsid w:val="000006E6"/>
    <w:rsid w:val="00007DAB"/>
    <w:rsid w:val="00013044"/>
    <w:rsid w:val="00037654"/>
    <w:rsid w:val="000419EC"/>
    <w:rsid w:val="00095A10"/>
    <w:rsid w:val="000A3BC7"/>
    <w:rsid w:val="000A400F"/>
    <w:rsid w:val="000D6C6D"/>
    <w:rsid w:val="000E02F5"/>
    <w:rsid w:val="000E3156"/>
    <w:rsid w:val="000E48CD"/>
    <w:rsid w:val="001032EF"/>
    <w:rsid w:val="00122840"/>
    <w:rsid w:val="00130023"/>
    <w:rsid w:val="00146D24"/>
    <w:rsid w:val="0014743B"/>
    <w:rsid w:val="00156B8D"/>
    <w:rsid w:val="00170A56"/>
    <w:rsid w:val="00171619"/>
    <w:rsid w:val="00183DDE"/>
    <w:rsid w:val="001872B8"/>
    <w:rsid w:val="00191D67"/>
    <w:rsid w:val="001A4F2E"/>
    <w:rsid w:val="001C1458"/>
    <w:rsid w:val="001D0D52"/>
    <w:rsid w:val="001D2404"/>
    <w:rsid w:val="001E28DC"/>
    <w:rsid w:val="0020772C"/>
    <w:rsid w:val="0021285A"/>
    <w:rsid w:val="002408AC"/>
    <w:rsid w:val="00256F9F"/>
    <w:rsid w:val="00262508"/>
    <w:rsid w:val="0026643E"/>
    <w:rsid w:val="002B36B4"/>
    <w:rsid w:val="002E2313"/>
    <w:rsid w:val="002E3379"/>
    <w:rsid w:val="002F0DB0"/>
    <w:rsid w:val="00301960"/>
    <w:rsid w:val="003067BC"/>
    <w:rsid w:val="00323AB7"/>
    <w:rsid w:val="0032680E"/>
    <w:rsid w:val="00334BE4"/>
    <w:rsid w:val="00342CF8"/>
    <w:rsid w:val="00344028"/>
    <w:rsid w:val="00357C6F"/>
    <w:rsid w:val="003668DC"/>
    <w:rsid w:val="00382586"/>
    <w:rsid w:val="003C4A17"/>
    <w:rsid w:val="003F33A6"/>
    <w:rsid w:val="004072C4"/>
    <w:rsid w:val="004216E2"/>
    <w:rsid w:val="00443D5A"/>
    <w:rsid w:val="00451410"/>
    <w:rsid w:val="00470248"/>
    <w:rsid w:val="00473111"/>
    <w:rsid w:val="004744B5"/>
    <w:rsid w:val="004C765E"/>
    <w:rsid w:val="004D1A4D"/>
    <w:rsid w:val="004E0005"/>
    <w:rsid w:val="004F0526"/>
    <w:rsid w:val="004F5953"/>
    <w:rsid w:val="005117BC"/>
    <w:rsid w:val="005208BD"/>
    <w:rsid w:val="005213CF"/>
    <w:rsid w:val="00522C4E"/>
    <w:rsid w:val="005430EC"/>
    <w:rsid w:val="00543738"/>
    <w:rsid w:val="005473C1"/>
    <w:rsid w:val="00587F2D"/>
    <w:rsid w:val="005924B0"/>
    <w:rsid w:val="00597CBD"/>
    <w:rsid w:val="005B5F23"/>
    <w:rsid w:val="005C1F9B"/>
    <w:rsid w:val="005D683F"/>
    <w:rsid w:val="005D7AC4"/>
    <w:rsid w:val="005F672F"/>
    <w:rsid w:val="00600FD0"/>
    <w:rsid w:val="00615C06"/>
    <w:rsid w:val="00636F4B"/>
    <w:rsid w:val="00647264"/>
    <w:rsid w:val="00660D4A"/>
    <w:rsid w:val="00661C2B"/>
    <w:rsid w:val="00665686"/>
    <w:rsid w:val="0068004D"/>
    <w:rsid w:val="006843CD"/>
    <w:rsid w:val="00686FDC"/>
    <w:rsid w:val="006909FD"/>
    <w:rsid w:val="0069524D"/>
    <w:rsid w:val="006A488F"/>
    <w:rsid w:val="006C6711"/>
    <w:rsid w:val="006D3004"/>
    <w:rsid w:val="006E4EDA"/>
    <w:rsid w:val="006F2C55"/>
    <w:rsid w:val="006F642B"/>
    <w:rsid w:val="0070636C"/>
    <w:rsid w:val="00706C28"/>
    <w:rsid w:val="00717169"/>
    <w:rsid w:val="00721D8C"/>
    <w:rsid w:val="00727083"/>
    <w:rsid w:val="00734565"/>
    <w:rsid w:val="00754EE6"/>
    <w:rsid w:val="00763447"/>
    <w:rsid w:val="007741B2"/>
    <w:rsid w:val="00780691"/>
    <w:rsid w:val="00796437"/>
    <w:rsid w:val="007C1D2E"/>
    <w:rsid w:val="00826734"/>
    <w:rsid w:val="0085304C"/>
    <w:rsid w:val="008541AC"/>
    <w:rsid w:val="00860F02"/>
    <w:rsid w:val="00867E1C"/>
    <w:rsid w:val="00876B26"/>
    <w:rsid w:val="008856E7"/>
    <w:rsid w:val="00886299"/>
    <w:rsid w:val="008D070B"/>
    <w:rsid w:val="008D708A"/>
    <w:rsid w:val="008E17F9"/>
    <w:rsid w:val="008F0153"/>
    <w:rsid w:val="008F2E43"/>
    <w:rsid w:val="008F62C1"/>
    <w:rsid w:val="00910A5E"/>
    <w:rsid w:val="00920E02"/>
    <w:rsid w:val="009230B8"/>
    <w:rsid w:val="00933346"/>
    <w:rsid w:val="00940519"/>
    <w:rsid w:val="00963AA6"/>
    <w:rsid w:val="0098114E"/>
    <w:rsid w:val="009A0697"/>
    <w:rsid w:val="009B15C6"/>
    <w:rsid w:val="009B1971"/>
    <w:rsid w:val="009B2ED7"/>
    <w:rsid w:val="009C688B"/>
    <w:rsid w:val="009D5458"/>
    <w:rsid w:val="009D66ED"/>
    <w:rsid w:val="00A25AE9"/>
    <w:rsid w:val="00A3084D"/>
    <w:rsid w:val="00A33C03"/>
    <w:rsid w:val="00A33EBC"/>
    <w:rsid w:val="00A34442"/>
    <w:rsid w:val="00AB4C26"/>
    <w:rsid w:val="00AB5226"/>
    <w:rsid w:val="00AB7EB3"/>
    <w:rsid w:val="00AC05C4"/>
    <w:rsid w:val="00AC2E34"/>
    <w:rsid w:val="00AD0096"/>
    <w:rsid w:val="00AE3FF4"/>
    <w:rsid w:val="00B066BB"/>
    <w:rsid w:val="00B250A8"/>
    <w:rsid w:val="00B25E10"/>
    <w:rsid w:val="00B3293C"/>
    <w:rsid w:val="00B448CC"/>
    <w:rsid w:val="00B56812"/>
    <w:rsid w:val="00B57FC2"/>
    <w:rsid w:val="00B673D2"/>
    <w:rsid w:val="00B7075B"/>
    <w:rsid w:val="00B7178A"/>
    <w:rsid w:val="00B71E4A"/>
    <w:rsid w:val="00B833FC"/>
    <w:rsid w:val="00BA3AAE"/>
    <w:rsid w:val="00BA5AFF"/>
    <w:rsid w:val="00BB4F45"/>
    <w:rsid w:val="00BC6EC2"/>
    <w:rsid w:val="00BF5CCC"/>
    <w:rsid w:val="00C00616"/>
    <w:rsid w:val="00C430B3"/>
    <w:rsid w:val="00C51134"/>
    <w:rsid w:val="00C60038"/>
    <w:rsid w:val="00C653C5"/>
    <w:rsid w:val="00C65A23"/>
    <w:rsid w:val="00C65D15"/>
    <w:rsid w:val="00C67766"/>
    <w:rsid w:val="00C741C2"/>
    <w:rsid w:val="00C74F88"/>
    <w:rsid w:val="00C83850"/>
    <w:rsid w:val="00C864EA"/>
    <w:rsid w:val="00C902B8"/>
    <w:rsid w:val="00C90D70"/>
    <w:rsid w:val="00CA169A"/>
    <w:rsid w:val="00CB1892"/>
    <w:rsid w:val="00CC7F65"/>
    <w:rsid w:val="00CD5B96"/>
    <w:rsid w:val="00CE20CD"/>
    <w:rsid w:val="00CE36CE"/>
    <w:rsid w:val="00CF6FCA"/>
    <w:rsid w:val="00D14E70"/>
    <w:rsid w:val="00D16054"/>
    <w:rsid w:val="00D16BA2"/>
    <w:rsid w:val="00D3567D"/>
    <w:rsid w:val="00D61D3F"/>
    <w:rsid w:val="00D639EA"/>
    <w:rsid w:val="00D67A93"/>
    <w:rsid w:val="00DE7B51"/>
    <w:rsid w:val="00E03FED"/>
    <w:rsid w:val="00E270DF"/>
    <w:rsid w:val="00E2763E"/>
    <w:rsid w:val="00E27DB3"/>
    <w:rsid w:val="00E44198"/>
    <w:rsid w:val="00E55419"/>
    <w:rsid w:val="00E74077"/>
    <w:rsid w:val="00E821D2"/>
    <w:rsid w:val="00E844B7"/>
    <w:rsid w:val="00EC113A"/>
    <w:rsid w:val="00EC2C14"/>
    <w:rsid w:val="00EC3EA7"/>
    <w:rsid w:val="00EE2F3B"/>
    <w:rsid w:val="00EF3FB5"/>
    <w:rsid w:val="00F13A29"/>
    <w:rsid w:val="00F16809"/>
    <w:rsid w:val="00F24155"/>
    <w:rsid w:val="00F53054"/>
    <w:rsid w:val="00F7745F"/>
    <w:rsid w:val="00F8603B"/>
    <w:rsid w:val="00F86182"/>
    <w:rsid w:val="00F95A10"/>
    <w:rsid w:val="00FA1254"/>
    <w:rsid w:val="00FA5511"/>
    <w:rsid w:val="00FB12E1"/>
    <w:rsid w:val="00FB5FD4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C4C13"/>
  <w15:docId w15:val="{1BCAD9CB-294C-CD46-8EEB-428C60B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0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17BC"/>
  </w:style>
  <w:style w:type="paragraph" w:styleId="Header">
    <w:name w:val="header"/>
    <w:basedOn w:val="Normal"/>
    <w:link w:val="HeaderChar"/>
    <w:rsid w:val="00B71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178A"/>
    <w:rPr>
      <w:sz w:val="24"/>
      <w:szCs w:val="24"/>
    </w:rPr>
  </w:style>
  <w:style w:type="paragraph" w:styleId="Footer">
    <w:name w:val="footer"/>
    <w:basedOn w:val="Normal"/>
    <w:link w:val="FooterChar"/>
    <w:rsid w:val="00B71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1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arrons-Calculus-14th-David-Bock/dp/1438008597/ref=sr_1_1?ie=UTF8&amp;qid=1532002864&amp;sr=8-1&amp;keywords=barrons+ap+calcu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Barrons-Calculus-Flash-Cards-2nd/dp/143807400X/ref=sr_1_2?ie=UTF8&amp;qid=1532002864&amp;sr=8-2&amp;keywords=barrons+ap+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9A43-92B7-984A-84E6-14BC6C94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Haverstick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Microsoft Office User</cp:lastModifiedBy>
  <cp:revision>2</cp:revision>
  <cp:lastPrinted>2018-07-19T23:08:00Z</cp:lastPrinted>
  <dcterms:created xsi:type="dcterms:W3CDTF">2019-07-19T10:24:00Z</dcterms:created>
  <dcterms:modified xsi:type="dcterms:W3CDTF">2019-07-19T10:24:00Z</dcterms:modified>
  <cp:category/>
</cp:coreProperties>
</file>